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350.xml.htm"/>
      <w:bookmarkStart w:id="1" w:name="kswkform4_17864793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MEHMEL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GRIFFON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GRIFFON CORP</w:t>
              </w:r>
            </w:hyperlink>
            <w:r>
              <w:rPr/>
              <w:t xml:space="preserve"> [ </w:t>
            </w:r>
            <w:r>
              <w:rPr>
                <w:rFonts w:ascii="Times;serif" w:hAnsi="Times;serif"/>
                <w:color w:val="0000FF"/>
                <w:sz w:val="24"/>
                <w:shd w:fill="FFFFFF" w:val="clear"/>
              </w:rPr>
              <w:t>GFF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106.6</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746,928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107.43</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733,464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108.09</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732,911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104.08</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729,273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104.64</w:t>
            </w:r>
            <w:r>
              <w:rPr>
                <w:rFonts w:ascii="Times;serif" w:hAnsi="Times;serif"/>
                <w:color w:val="008000"/>
                <w:position w:val="7"/>
                <w:sz w:val="16"/>
                <w:sz w:val="20"/>
                <w:shd w:fill="FFFFFF" w:val="clear"/>
              </w:rPr>
              <w:t>(5)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726,360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105.21</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726,272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$106.22 to $106.99,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footnotes (1), (2), (3),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$107.00 to $107.96,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$108.00 to $108.24,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$103.32 to $104.31,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$104.32 to $104.97,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$105.00 to $105.63,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L. Kaplan,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289" TargetMode="External"/><Relationship Id="rId5" Type="http://schemas.openxmlformats.org/officeDocument/2006/relationships/hyperlink" Target="http://www.sec.gov/cgi-bin/browse-edgar?action=getcompany&amp;CIK=000005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4448</Characters>
  <CharactersWithSpaces>5166</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